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77F" w:rsidRDefault="005E777F">
      <w:r>
        <w:rPr>
          <w:noProof/>
        </w:rPr>
        <w:drawing>
          <wp:inline distT="0" distB="0" distL="0" distR="0">
            <wp:extent cx="2167689" cy="895350"/>
            <wp:effectExtent l="0" t="0" r="4445" b="0"/>
            <wp:docPr id="1" name="圖片 1" descr="真晨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真晨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688" cy="90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77F" w:rsidRPr="005E777F" w:rsidRDefault="005E777F" w:rsidP="005E777F"/>
    <w:p w:rsidR="005E777F" w:rsidRDefault="005E777F" w:rsidP="005E777F"/>
    <w:p w:rsidR="005E777F" w:rsidRPr="005E777F" w:rsidRDefault="005E777F" w:rsidP="005E777F">
      <w:pPr>
        <w:widowControl/>
        <w:pBdr>
          <w:bottom w:val="dotted" w:sz="6" w:space="15" w:color="CCCCCC"/>
        </w:pBdr>
        <w:spacing w:after="150"/>
        <w:outlineLvl w:val="0"/>
        <w:rPr>
          <w:rFonts w:ascii="微軟正黑體" w:eastAsia="微軟正黑體" w:hAnsi="微軟正黑體" w:cs="新細明體"/>
          <w:b/>
          <w:bCs/>
          <w:color w:val="111111"/>
          <w:kern w:val="36"/>
          <w:sz w:val="54"/>
          <w:szCs w:val="54"/>
        </w:rPr>
      </w:pPr>
      <w:r w:rsidRPr="005E777F">
        <w:rPr>
          <w:rFonts w:ascii="微軟正黑體" w:eastAsia="微軟正黑體" w:hAnsi="微軟正黑體" w:cs="新細明體" w:hint="eastAsia"/>
          <w:b/>
          <w:bCs/>
          <w:color w:val="111111"/>
          <w:kern w:val="36"/>
          <w:sz w:val="54"/>
          <w:szCs w:val="54"/>
        </w:rPr>
        <w:t>輔</w:t>
      </w:r>
      <w:proofErr w:type="gramStart"/>
      <w:r w:rsidRPr="005E777F">
        <w:rPr>
          <w:rFonts w:ascii="微軟正黑體" w:eastAsia="微軟正黑體" w:hAnsi="微軟正黑體" w:cs="新細明體" w:hint="eastAsia"/>
          <w:b/>
          <w:bCs/>
          <w:color w:val="111111"/>
          <w:kern w:val="36"/>
          <w:sz w:val="54"/>
          <w:szCs w:val="54"/>
        </w:rPr>
        <w:t>英科大醫技盃</w:t>
      </w:r>
      <w:proofErr w:type="gramEnd"/>
      <w:r w:rsidRPr="005E777F">
        <w:rPr>
          <w:rFonts w:ascii="微軟正黑體" w:eastAsia="微軟正黑體" w:hAnsi="微軟正黑體" w:cs="新細明體" w:hint="eastAsia"/>
          <w:b/>
          <w:bCs/>
          <w:color w:val="111111"/>
          <w:kern w:val="36"/>
          <w:sz w:val="54"/>
          <w:szCs w:val="54"/>
        </w:rPr>
        <w:t>大放異彩 桌球團體奪冠</w:t>
      </w:r>
      <w:proofErr w:type="gramStart"/>
      <w:r w:rsidRPr="005E777F">
        <w:rPr>
          <w:rFonts w:ascii="微軟正黑體" w:eastAsia="微軟正黑體" w:hAnsi="微軟正黑體" w:cs="新細明體" w:hint="eastAsia"/>
          <w:b/>
          <w:bCs/>
          <w:color w:val="111111"/>
          <w:kern w:val="36"/>
          <w:sz w:val="54"/>
          <w:szCs w:val="54"/>
        </w:rPr>
        <w:t>羽排雙</w:t>
      </w:r>
      <w:proofErr w:type="gramEnd"/>
      <w:r w:rsidRPr="005E777F">
        <w:rPr>
          <w:rFonts w:ascii="微軟正黑體" w:eastAsia="微軟正黑體" w:hAnsi="微軟正黑體" w:cs="新細明體" w:hint="eastAsia"/>
          <w:b/>
          <w:bCs/>
          <w:color w:val="111111"/>
          <w:kern w:val="36"/>
          <w:sz w:val="54"/>
          <w:szCs w:val="54"/>
        </w:rPr>
        <w:t>季軍</w:t>
      </w:r>
    </w:p>
    <w:p w:rsidR="005E777F" w:rsidRPr="005E777F" w:rsidRDefault="005E777F" w:rsidP="005E777F">
      <w:pPr>
        <w:widowControl/>
        <w:rPr>
          <w:rFonts w:ascii="微軟正黑體" w:eastAsia="微軟正黑體" w:hAnsi="微軟正黑體" w:cs="新細明體" w:hint="eastAsia"/>
          <w:color w:val="111111"/>
          <w:kern w:val="0"/>
          <w:szCs w:val="24"/>
        </w:rPr>
      </w:pPr>
      <w:r w:rsidRPr="005E777F">
        <w:rPr>
          <w:rFonts w:ascii="微軟正黑體" w:eastAsia="微軟正黑體" w:hAnsi="微軟正黑體" w:cs="新細明體" w:hint="eastAsia"/>
          <w:color w:val="111111"/>
          <w:kern w:val="0"/>
          <w:szCs w:val="24"/>
        </w:rPr>
        <w:t>    </w:t>
      </w:r>
    </w:p>
    <w:p w:rsidR="005E777F" w:rsidRPr="005E777F" w:rsidRDefault="005E777F" w:rsidP="005E777F">
      <w:pPr>
        <w:widowControl/>
        <w:spacing w:after="240"/>
        <w:rPr>
          <w:rFonts w:ascii="微軟正黑體" w:eastAsia="微軟正黑體" w:hAnsi="微軟正黑體" w:cs="新細明體" w:hint="eastAsia"/>
          <w:color w:val="999999"/>
          <w:spacing w:val="15"/>
          <w:kern w:val="0"/>
          <w:sz w:val="20"/>
          <w:szCs w:val="20"/>
        </w:rPr>
      </w:pPr>
      <w:r w:rsidRPr="005E777F">
        <w:rPr>
          <w:rFonts w:ascii="微軟正黑體" w:eastAsia="微軟正黑體" w:hAnsi="微軟正黑體" w:cs="新細明體" w:hint="eastAsia"/>
          <w:color w:val="999999"/>
          <w:spacing w:val="15"/>
          <w:kern w:val="0"/>
          <w:sz w:val="20"/>
          <w:szCs w:val="20"/>
        </w:rPr>
        <w:t>2026-03-17 點閱數：76,028</w:t>
      </w:r>
    </w:p>
    <w:p w:rsidR="005E777F" w:rsidRPr="005E777F" w:rsidRDefault="005E777F" w:rsidP="005E777F">
      <w:pPr>
        <w:widowControl/>
        <w:rPr>
          <w:rFonts w:ascii="微軟正黑體" w:eastAsia="微軟正黑體" w:hAnsi="微軟正黑體" w:cs="新細明體" w:hint="eastAsia"/>
          <w:color w:val="111111"/>
          <w:spacing w:val="15"/>
          <w:kern w:val="0"/>
          <w:szCs w:val="24"/>
        </w:rPr>
      </w:pPr>
      <w:r w:rsidRPr="005E777F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Cs w:val="24"/>
        </w:rPr>
        <w:lastRenderedPageBreak/>
        <w:drawing>
          <wp:inline distT="0" distB="0" distL="0" distR="0">
            <wp:extent cx="13211175" cy="9906000"/>
            <wp:effectExtent l="0" t="0" r="9525" b="0"/>
            <wp:docPr id="3" name="圖片 3" descr="https://5550555.com/upload/news/331471/20260317154600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5550555.com/upload/news/331471/202603171546005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1175" cy="99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77F" w:rsidRPr="005E777F" w:rsidRDefault="005E777F" w:rsidP="005E777F">
      <w:pPr>
        <w:widowControl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</w:pP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t>圖：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醫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技系師生參加「2026年第24屆全國醫技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盃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」表現亮眼。</w:t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</w:t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【記者陳信銘／高雄報導】輔英科技大學參加「2026年第24屆全國醫技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盃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」賽事，師生表現亮眼，聯手拿下桌球團體冠軍，並獲得羽球、排球雙季軍，為學校爭光。</w:t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校長林爵士指出，此次在全國醫技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盃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的優異表現，不僅展現學生運動實力，更呈現師生合作無間的團隊精神，尤其曹德安主任與林冠華副教授親自上陣，雙雙奮力拿下關鍵勝點，帶領團隊奪冠，更展現團隊凝聚力與奮戰精神。</w:t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醫學與健康學院陳中一院長指出，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本屆全國醫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技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盃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由中山醫學大學主辦，競賽項目包含桌球、羽球與排球3大類，共有全國17所大學、30支隊伍、約320位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醫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技系學生同場競技。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輔英出賽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隊伍陣容龐大，精銳盡出，在3項都拿到好成績，彰顯師生經過長時間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訓練與磨合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，也充分展現運動實力與團隊凝聚力。</w:t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E777F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 w:val="30"/>
          <w:szCs w:val="30"/>
        </w:rPr>
        <w:lastRenderedPageBreak/>
        <w:drawing>
          <wp:inline distT="0" distB="0" distL="0" distR="0">
            <wp:extent cx="12192000" cy="7820025"/>
            <wp:effectExtent l="0" t="0" r="0" b="9525"/>
            <wp:docPr id="2" name="圖片 2" descr="https://5550555.com/upload/news/331471/202603171546054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5550555.com/upload/news/331471/2026031715460549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782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>圖：曹德安主任(中)與林冠華副教授(左3)帶領學生奪得桌球團體冠軍。</w:t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br/>
        <w:t xml:space="preserve">　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醫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技系林冠華副教授表示，感謝曹德安主任與曾維昌副教授，協助規劃團練與比賽策略，桌球隊成員包括賴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苡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芯、黃茂碩、賴韻如、康恩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祈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、張榆婕、王芷筠、邱榮謙等人，由他利用課餘時間指導隊員練習，甚至假日球員也自發加強訓練，展現奪冠決心。</w:t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林冠華指出，初賽3場比賽，賴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苡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芯的女單、賴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苡芯與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曹德安的混雙均保持全勝，為球隊奠定晉級基礎。決賽對上勁敵陽明交通大學隊，他和賴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苡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芯的男、女單打取得2點勝利，雙方戰成2比2平手，關鍵第五點由曹德安與賴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苡芯混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雙出擊，雙方比分你來我往、陷入膠著，最終兩人頂住壓力，以11比9拿下關鍵點，奪冠成功。</w:t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賴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苡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醫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技系參賽，未來仍希望繼續參賽，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為系上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爭取更多榮譽。</w:t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t xml:space="preserve">　除了桌球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奪冠外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，羽球隊由</w:t>
      </w:r>
      <w:proofErr w:type="gramStart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李虹緯</w:t>
      </w:r>
      <w:proofErr w:type="gramEnd"/>
      <w:r w:rsidRPr="005E777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等14名選手組成，由張家齊教練指導；排球隊則由沈育伶等12名同學參加，最終都獲得季軍佳績。</w:t>
      </w:r>
    </w:p>
    <w:p w:rsidR="00A427E0" w:rsidRPr="005E777F" w:rsidRDefault="00A427E0" w:rsidP="005E777F">
      <w:bookmarkStart w:id="0" w:name="_GoBack"/>
      <w:bookmarkEnd w:id="0"/>
    </w:p>
    <w:sectPr w:rsidR="00A427E0" w:rsidRPr="005E777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77F"/>
    <w:rsid w:val="005E777F"/>
    <w:rsid w:val="00A4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7B6FFF-CDD1-4DF9-BA9A-14B88055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E777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E777F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date">
    <w:name w:val="date"/>
    <w:basedOn w:val="a"/>
    <w:rsid w:val="005E777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6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75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4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2026-04-01T02:48:00Z</dcterms:created>
  <dcterms:modified xsi:type="dcterms:W3CDTF">2026-04-01T03:27:00Z</dcterms:modified>
</cp:coreProperties>
</file>